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E06" w:rsidRPr="00AC5E06" w:rsidRDefault="00AC5E06" w:rsidP="00AC5E06">
      <w:pPr>
        <w:rPr>
          <w:rFonts w:ascii="Century" w:eastAsia="ＭＳ 明朝" w:hAnsi="Century" w:cs="Times New Roman"/>
          <w:b/>
          <w:color w:val="000000"/>
          <w:sz w:val="24"/>
          <w:szCs w:val="24"/>
        </w:rPr>
      </w:pPr>
      <w:r w:rsidRPr="00AC5E06">
        <w:rPr>
          <w:rFonts w:ascii="Century" w:eastAsia="ＭＳ 明朝" w:hAnsi="Century" w:cs="Times New Roman" w:hint="eastAsia"/>
          <w:b/>
          <w:color w:val="000000"/>
          <w:sz w:val="24"/>
          <w:szCs w:val="24"/>
        </w:rPr>
        <w:t>「</w:t>
      </w:r>
      <w:r w:rsidR="00C20420" w:rsidRPr="00C20420">
        <w:rPr>
          <w:rFonts w:ascii="Century" w:eastAsia="ＭＳ 明朝" w:hAnsi="Century" w:cs="Times New Roman" w:hint="eastAsia"/>
          <w:b/>
          <w:color w:val="000000"/>
          <w:sz w:val="24"/>
          <w:szCs w:val="24"/>
        </w:rPr>
        <w:t>超音波気管支鏡ガイド下針生検</w:t>
      </w:r>
      <w:r w:rsidRPr="00AC5E06">
        <w:rPr>
          <w:rFonts w:ascii="Century" w:eastAsia="ＭＳ 明朝" w:hAnsi="Century" w:cs="Times New Roman" w:hint="eastAsia"/>
          <w:b/>
          <w:color w:val="000000"/>
          <w:sz w:val="24"/>
          <w:szCs w:val="24"/>
        </w:rPr>
        <w:t>（</w:t>
      </w:r>
      <w:r w:rsidRPr="00AC5E06">
        <w:rPr>
          <w:rFonts w:ascii="Century" w:eastAsia="ＭＳ 明朝" w:hAnsi="Century" w:cs="Times New Roman" w:hint="eastAsia"/>
          <w:b/>
          <w:color w:val="000000"/>
          <w:sz w:val="24"/>
          <w:szCs w:val="24"/>
        </w:rPr>
        <w:t>EBUS-TBNA</w:t>
      </w:r>
      <w:r w:rsidR="00C20420">
        <w:rPr>
          <w:rFonts w:ascii="Century" w:eastAsia="ＭＳ 明朝" w:hAnsi="Century" w:cs="Times New Roman" w:hint="eastAsia"/>
          <w:b/>
          <w:color w:val="000000"/>
          <w:sz w:val="24"/>
          <w:szCs w:val="24"/>
        </w:rPr>
        <w:t>；イーバスティービーエヌエー）</w:t>
      </w:r>
      <w:r w:rsidRPr="00AC5E06">
        <w:rPr>
          <w:rFonts w:ascii="Century" w:eastAsia="ＭＳ 明朝" w:hAnsi="Century" w:cs="Times New Roman" w:hint="eastAsia"/>
          <w:b/>
          <w:color w:val="000000"/>
          <w:sz w:val="24"/>
          <w:szCs w:val="24"/>
        </w:rPr>
        <w:t>」</w:t>
      </w:r>
    </w:p>
    <w:p w:rsidR="00AC5E06" w:rsidRPr="00AC5E06" w:rsidRDefault="00AC5E06" w:rsidP="00AC5E06">
      <w:pPr>
        <w:rPr>
          <w:rFonts w:ascii="Century" w:eastAsia="ＭＳ 明朝" w:hAnsi="Century" w:cs="Times New Roman"/>
          <w:color w:val="000000"/>
        </w:rPr>
      </w:pPr>
    </w:p>
    <w:p w:rsidR="00AC5E06" w:rsidRPr="00AC5E06" w:rsidRDefault="001F5D12" w:rsidP="00AC5E06">
      <w:pPr>
        <w:rPr>
          <w:rFonts w:ascii="ＭＳ 明朝" w:eastAsia="ＭＳ 明朝" w:hAnsi="ＭＳ 明朝" w:cs="Times New Roman"/>
          <w:color w:val="000000"/>
        </w:rPr>
      </w:pPr>
      <w:r w:rsidRPr="001F5D12">
        <w:rPr>
          <w:rFonts w:ascii="ＭＳ 明朝" w:eastAsia="ＭＳ 明朝" w:hAnsi="ＭＳ 明朝" w:cs="Times New Roman" w:hint="eastAsia"/>
          <w:color w:val="000000"/>
        </w:rPr>
        <w:t>超音波気管支鏡ガイド下針生検</w:t>
      </w:r>
      <w:r w:rsidR="00AC5E06" w:rsidRPr="00AC5E06">
        <w:rPr>
          <w:rFonts w:ascii="ＭＳ 明朝" w:eastAsia="ＭＳ 明朝" w:hAnsi="ＭＳ 明朝" w:cs="Times New Roman" w:hint="eastAsia"/>
          <w:color w:val="000000"/>
        </w:rPr>
        <w:t>の説明文書です．</w:t>
      </w:r>
      <w:r w:rsidR="00AC5E06" w:rsidRPr="00AC5E06">
        <w:rPr>
          <w:rFonts w:ascii="ＭＳ 明朝" w:eastAsia="ＭＳ 明朝" w:hAnsi="ＭＳ 明朝" w:cs="Times New Roman" w:hint="eastAsia"/>
          <w:szCs w:val="21"/>
        </w:rPr>
        <w:t>気管支鏡検査全般につきましては</w:t>
      </w:r>
      <w:r w:rsidR="00AC5E06" w:rsidRPr="00AC5E06">
        <w:rPr>
          <w:rFonts w:ascii="ＭＳ 明朝" w:eastAsia="ＭＳ 明朝" w:hAnsi="ＭＳ 明朝" w:cs="Times New Roman"/>
          <w:szCs w:val="21"/>
        </w:rPr>
        <w:t>「気管支鏡による検査，治療について</w:t>
      </w:r>
      <w:r w:rsidR="00AC5E06" w:rsidRPr="00AC5E06">
        <w:rPr>
          <w:rFonts w:ascii="ＭＳ 明朝" w:eastAsia="ＭＳ 明朝" w:hAnsi="ＭＳ 明朝" w:cs="Times New Roman" w:hint="eastAsia"/>
          <w:szCs w:val="21"/>
        </w:rPr>
        <w:t xml:space="preserve">　Q&amp;A</w:t>
      </w:r>
      <w:r w:rsidR="00AC5E06" w:rsidRPr="00AC5E06">
        <w:rPr>
          <w:rFonts w:ascii="ＭＳ 明朝" w:eastAsia="ＭＳ 明朝" w:hAnsi="ＭＳ 明朝" w:cs="Times New Roman"/>
          <w:szCs w:val="21"/>
        </w:rPr>
        <w:t>」</w:t>
      </w:r>
      <w:r w:rsidR="00AC5E06" w:rsidRPr="00AC5E06">
        <w:rPr>
          <w:rFonts w:ascii="ＭＳ 明朝" w:eastAsia="ＭＳ 明朝" w:hAnsi="ＭＳ 明朝" w:cs="Times New Roman" w:hint="eastAsia"/>
          <w:szCs w:val="21"/>
        </w:rPr>
        <w:t>（以下Q&amp;A</w:t>
      </w:r>
      <w:r w:rsidR="00AC5E06" w:rsidRPr="00AC5E06">
        <w:rPr>
          <w:rFonts w:ascii="ＭＳ 明朝" w:eastAsia="ＭＳ 明朝" w:hAnsi="ＭＳ 明朝" w:cs="Times New Roman"/>
          <w:szCs w:val="21"/>
        </w:rPr>
        <w:t>）</w:t>
      </w:r>
      <w:r w:rsidR="00AC5E06" w:rsidRPr="00AC5E06">
        <w:rPr>
          <w:rFonts w:ascii="ＭＳ 明朝" w:eastAsia="ＭＳ 明朝" w:hAnsi="ＭＳ 明朝" w:cs="Times New Roman" w:hint="eastAsia"/>
          <w:szCs w:val="21"/>
        </w:rPr>
        <w:t>に分かりやすく解説してありますので，Q&amp;Aをご参照</w:t>
      </w:r>
      <w:r w:rsidR="00AC5E06" w:rsidRPr="00AC5E06">
        <w:rPr>
          <w:rFonts w:ascii="ＭＳ 明朝" w:eastAsia="ＭＳ 明朝" w:hAnsi="ＭＳ 明朝" w:cs="Times New Roman"/>
          <w:szCs w:val="21"/>
        </w:rPr>
        <w:t>ください．</w:t>
      </w:r>
    </w:p>
    <w:p w:rsidR="00AC5E06" w:rsidRPr="001F5D12" w:rsidRDefault="00AC5E06" w:rsidP="00AC5E06">
      <w:pPr>
        <w:rPr>
          <w:rFonts w:ascii="ＭＳ 明朝" w:eastAsia="ＭＳ 明朝" w:hAnsi="ＭＳ 明朝" w:cs="Times New Roman"/>
          <w:color w:val="000000"/>
        </w:rPr>
      </w:pPr>
      <w:bookmarkStart w:id="0" w:name="_GoBack"/>
      <w:bookmarkEnd w:id="0"/>
    </w:p>
    <w:p w:rsidR="00AC5E06" w:rsidRPr="00AC5E06" w:rsidRDefault="00AC5E06" w:rsidP="00AC5E06">
      <w:pPr>
        <w:rPr>
          <w:rFonts w:ascii="ＭＳ 明朝" w:eastAsia="ＭＳ 明朝" w:hAnsi="ＭＳ 明朝" w:cs="Times New Roman"/>
          <w:color w:val="000000"/>
        </w:rPr>
      </w:pPr>
      <w:r w:rsidRPr="00AC5E06">
        <w:rPr>
          <w:rFonts w:ascii="ＭＳ 明朝" w:eastAsia="ＭＳ 明朝" w:hAnsi="ＭＳ 明朝" w:cs="Times New Roman" w:hint="eastAsia"/>
          <w:color w:val="000000"/>
        </w:rPr>
        <w:t>【概要】</w:t>
      </w:r>
    </w:p>
    <w:p w:rsidR="00AC5E06" w:rsidRPr="00AC5E06" w:rsidRDefault="00AC5E06" w:rsidP="00AC5E06">
      <w:pPr>
        <w:rPr>
          <w:rFonts w:ascii="ＭＳ 明朝" w:eastAsia="ＭＳ 明朝" w:hAnsi="ＭＳ 明朝" w:cs="Times New Roman"/>
          <w:color w:val="000000"/>
        </w:rPr>
      </w:pPr>
      <w:r w:rsidRPr="00AC5E06">
        <w:rPr>
          <w:rFonts w:ascii="ＭＳ 明朝" w:eastAsia="ＭＳ 明朝" w:hAnsi="ＭＳ 明朝" w:cs="Times New Roman" w:hint="eastAsia"/>
          <w:color w:val="000000"/>
        </w:rPr>
        <w:t>超音波気管支鏡（特殊な気管支鏡）を用いて気管・気管支の壁外にあるリンパ節（縦隔リンパ節あるいは肺門リンパ節と呼ばれます）を観察し，気管（気管支）壁を貫いてリンパ節に針を刺して，リンパ節内の細胞や組織を吸引して採取する方法です．この検査法は肺癌の患者さんの病気の広がり（リンパ節への進展の程度）を調べるために2004年に開発され，機器の安全性，検査法の改良が行われて2005年から臨床で用いられています．現在では肺癌以外の病気（サルコイドーシスや縦隔腫瘍など）の診断にも応用されています．</w:t>
      </w:r>
    </w:p>
    <w:p w:rsidR="00AC5E06" w:rsidRPr="00AC5E06" w:rsidRDefault="00AC5E06" w:rsidP="00AC5E06">
      <w:pPr>
        <w:rPr>
          <w:rFonts w:ascii="ＭＳ 明朝" w:eastAsia="ＭＳ 明朝" w:hAnsi="ＭＳ 明朝" w:cs="Times New Roman"/>
          <w:color w:val="000000"/>
        </w:rPr>
      </w:pPr>
    </w:p>
    <w:p w:rsidR="00AC5E06" w:rsidRPr="00AC5E06" w:rsidRDefault="00AC5E06" w:rsidP="00AC5E06">
      <w:pPr>
        <w:rPr>
          <w:rFonts w:ascii="ＭＳ 明朝" w:eastAsia="ＭＳ 明朝" w:hAnsi="ＭＳ 明朝" w:cs="Times New Roman"/>
          <w:color w:val="000000"/>
        </w:rPr>
      </w:pPr>
      <w:r w:rsidRPr="00AC5E06">
        <w:rPr>
          <w:rFonts w:ascii="ＭＳ 明朝" w:eastAsia="ＭＳ 明朝" w:hAnsi="ＭＳ 明朝" w:cs="Times New Roman" w:hint="eastAsia"/>
          <w:color w:val="000000"/>
        </w:rPr>
        <w:t>【方法】</w:t>
      </w:r>
    </w:p>
    <w:p w:rsidR="00AC5E06" w:rsidRPr="00AC5E06" w:rsidRDefault="00AC5E06" w:rsidP="00AC5E06">
      <w:pPr>
        <w:numPr>
          <w:ilvl w:val="0"/>
          <w:numId w:val="1"/>
        </w:numPr>
        <w:rPr>
          <w:rFonts w:ascii="ＭＳ 明朝" w:eastAsia="ＭＳ 明朝" w:hAnsi="ＭＳ 明朝" w:cs="Times New Roman"/>
          <w:color w:val="000000"/>
        </w:rPr>
      </w:pPr>
      <w:r w:rsidRPr="00AC5E06">
        <w:rPr>
          <w:rFonts w:ascii="ＭＳ 明朝" w:eastAsia="ＭＳ 明朝" w:hAnsi="ＭＳ 明朝" w:cs="Times New Roman" w:hint="eastAsia"/>
          <w:color w:val="000000"/>
        </w:rPr>
        <w:t>Q＆A6に従って超音波気管支鏡が気管に進められます．あらかじめ気管内に気管チューブを留置して（挿管といいます）検査を行う場合もあります．</w:t>
      </w:r>
    </w:p>
    <w:p w:rsidR="00AC5E06" w:rsidRPr="00AC5E06" w:rsidRDefault="00AC5E06" w:rsidP="00AC5E06">
      <w:pPr>
        <w:numPr>
          <w:ilvl w:val="0"/>
          <w:numId w:val="1"/>
        </w:numPr>
        <w:rPr>
          <w:rFonts w:ascii="ＭＳ 明朝" w:eastAsia="ＭＳ 明朝" w:hAnsi="ＭＳ 明朝" w:cs="Times New Roman"/>
          <w:color w:val="000000"/>
        </w:rPr>
      </w:pPr>
      <w:r w:rsidRPr="00AC5E06">
        <w:rPr>
          <w:rFonts w:ascii="ＭＳ 明朝" w:eastAsia="ＭＳ 明朝" w:hAnsi="ＭＳ 明朝" w:cs="Times New Roman" w:hint="eastAsia"/>
          <w:color w:val="000000"/>
        </w:rPr>
        <w:t>超音波気管支鏡に装着した小さなゴム風船に生理食塩水を入れて膨らませ，このゴム風船を気管（気管支）壁に押し当てて超音波を用いて壁外の様子を観察し，リンパ節を同定します．</w:t>
      </w:r>
    </w:p>
    <w:p w:rsidR="00AC5E06" w:rsidRPr="00AC5E06" w:rsidRDefault="00AC5E06" w:rsidP="00AC5E06">
      <w:pPr>
        <w:ind w:left="420"/>
        <w:rPr>
          <w:rFonts w:ascii="Century" w:eastAsia="ＭＳ 明朝" w:hAnsi="Century" w:cs="Times New Roman"/>
          <w:color w:val="000000"/>
        </w:rPr>
      </w:pPr>
      <w:r w:rsidRPr="00AC5E06">
        <w:rPr>
          <w:rFonts w:ascii="Century" w:eastAsia="ＭＳ 明朝" w:hAnsi="Century" w:cs="Times New Roman"/>
          <w:noProof/>
          <w:color w:val="000000"/>
        </w:rPr>
        <w:drawing>
          <wp:inline distT="0" distB="0" distL="0" distR="0" wp14:anchorId="13D5BDE6" wp14:editId="09E2D2FC">
            <wp:extent cx="2686050" cy="2220476"/>
            <wp:effectExtent l="19050" t="0" r="0" b="0"/>
            <wp:docPr id="4" name="図 3" descr="TBNA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NAPHOTO 1.jpg"/>
                    <pic:cNvPicPr/>
                  </pic:nvPicPr>
                  <pic:blipFill>
                    <a:blip r:embed="rId7" cstate="print"/>
                    <a:stretch>
                      <a:fillRect/>
                    </a:stretch>
                  </pic:blipFill>
                  <pic:spPr>
                    <a:xfrm>
                      <a:off x="0" y="0"/>
                      <a:ext cx="2684493" cy="2219189"/>
                    </a:xfrm>
                    <a:prstGeom prst="rect">
                      <a:avLst/>
                    </a:prstGeom>
                  </pic:spPr>
                </pic:pic>
              </a:graphicData>
            </a:graphic>
          </wp:inline>
        </w:drawing>
      </w:r>
      <w:r w:rsidRPr="00AC5E06">
        <w:rPr>
          <w:rFonts w:ascii="Century" w:eastAsia="ＭＳ 明朝" w:hAnsi="Century" w:cs="Times New Roman"/>
          <w:noProof/>
          <w:color w:val="000000"/>
        </w:rPr>
        <w:drawing>
          <wp:inline distT="0" distB="0" distL="0" distR="0" wp14:anchorId="5DC4CA63" wp14:editId="619524AF">
            <wp:extent cx="1592111" cy="2318529"/>
            <wp:effectExtent l="19050" t="0" r="8089" b="0"/>
            <wp:docPr id="2" name="図 1" descr="EBUSTBNA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USTBNA1.bmp"/>
                    <pic:cNvPicPr/>
                  </pic:nvPicPr>
                  <pic:blipFill>
                    <a:blip r:embed="rId8" cstate="print"/>
                    <a:stretch>
                      <a:fillRect/>
                    </a:stretch>
                  </pic:blipFill>
                  <pic:spPr>
                    <a:xfrm>
                      <a:off x="0" y="0"/>
                      <a:ext cx="1595076" cy="2322847"/>
                    </a:xfrm>
                    <a:prstGeom prst="rect">
                      <a:avLst/>
                    </a:prstGeom>
                  </pic:spPr>
                </pic:pic>
              </a:graphicData>
            </a:graphic>
          </wp:inline>
        </w:drawing>
      </w:r>
    </w:p>
    <w:p w:rsidR="00AC5E06" w:rsidRPr="00AC5E06" w:rsidRDefault="00AC5E06" w:rsidP="00AC5E06">
      <w:pPr>
        <w:numPr>
          <w:ilvl w:val="0"/>
          <w:numId w:val="1"/>
        </w:numPr>
        <w:rPr>
          <w:rFonts w:ascii="ＭＳ 明朝" w:eastAsia="ＭＳ 明朝" w:hAnsi="ＭＳ 明朝" w:cs="Times New Roman"/>
          <w:color w:val="000000"/>
        </w:rPr>
      </w:pPr>
      <w:r w:rsidRPr="00AC5E06">
        <w:rPr>
          <w:rFonts w:ascii="ＭＳ 明朝" w:eastAsia="ＭＳ 明朝" w:hAnsi="ＭＳ 明朝" w:cs="Times New Roman" w:hint="eastAsia"/>
          <w:color w:val="000000"/>
        </w:rPr>
        <w:t>超音波気管支鏡に備わっている鉗子口に穿刺針を挿入し，超音波画像を見ながらリンパ節に穿刺針を刺し込み，吸引圧をかけてリンパ節の細胞や組織を組織液とともに吸い取ります．</w:t>
      </w:r>
    </w:p>
    <w:p w:rsidR="00AC5E06" w:rsidRPr="00AC5E06" w:rsidRDefault="00AC5E06" w:rsidP="00AC5E06">
      <w:pPr>
        <w:numPr>
          <w:ilvl w:val="0"/>
          <w:numId w:val="1"/>
        </w:numPr>
        <w:rPr>
          <w:rFonts w:ascii="ＭＳ 明朝" w:eastAsia="ＭＳ 明朝" w:hAnsi="ＭＳ 明朝" w:cs="Times New Roman"/>
          <w:color w:val="000000"/>
        </w:rPr>
      </w:pPr>
      <w:r w:rsidRPr="00AC5E06">
        <w:rPr>
          <w:rFonts w:ascii="ＭＳ 明朝" w:eastAsia="ＭＳ 明朝" w:hAnsi="ＭＳ 明朝" w:cs="Times New Roman" w:hint="eastAsia"/>
          <w:color w:val="000000"/>
        </w:rPr>
        <w:t>針を抜去し，針の中に吸い込んだ細胞と組織液を回収します．</w:t>
      </w:r>
    </w:p>
    <w:p w:rsidR="00AC5E06" w:rsidRPr="00AC5E06" w:rsidRDefault="00AC5E06" w:rsidP="00AC5E06">
      <w:pPr>
        <w:numPr>
          <w:ilvl w:val="0"/>
          <w:numId w:val="1"/>
        </w:numPr>
        <w:rPr>
          <w:rFonts w:ascii="ＭＳ 明朝" w:eastAsia="ＭＳ 明朝" w:hAnsi="ＭＳ 明朝" w:cs="Times New Roman"/>
          <w:color w:val="000000"/>
        </w:rPr>
      </w:pPr>
      <w:r w:rsidRPr="00AC5E06">
        <w:rPr>
          <w:rFonts w:ascii="ＭＳ 明朝" w:eastAsia="ＭＳ 明朝" w:hAnsi="ＭＳ 明朝" w:cs="Times New Roman" w:hint="eastAsia"/>
          <w:color w:val="000000"/>
        </w:rPr>
        <w:lastRenderedPageBreak/>
        <w:t>この操作を数か所のリンパ節について行う場合があります．</w:t>
      </w:r>
    </w:p>
    <w:p w:rsidR="00AC5E06" w:rsidRPr="00AC5E06" w:rsidRDefault="00AC5E06" w:rsidP="00AC5E06">
      <w:pPr>
        <w:numPr>
          <w:ilvl w:val="0"/>
          <w:numId w:val="1"/>
        </w:numPr>
        <w:rPr>
          <w:rFonts w:ascii="ＭＳ 明朝" w:eastAsia="ＭＳ 明朝" w:hAnsi="ＭＳ 明朝" w:cs="Times New Roman"/>
          <w:color w:val="000000"/>
        </w:rPr>
      </w:pPr>
      <w:r w:rsidRPr="00AC5E06">
        <w:rPr>
          <w:rFonts w:ascii="ＭＳ 明朝" w:eastAsia="ＭＳ 明朝" w:hAnsi="ＭＳ 明朝" w:cs="Times New Roman" w:hint="eastAsia"/>
          <w:color w:val="000000"/>
        </w:rPr>
        <w:t>出血がないことを確認して気管支鏡を抜き（挿管している場合は気管チューブも抜いて），検査は終了です．</w:t>
      </w:r>
    </w:p>
    <w:p w:rsidR="00AC5E06" w:rsidRPr="00AC5E06" w:rsidRDefault="00AC5E06" w:rsidP="00AC5E06">
      <w:pPr>
        <w:rPr>
          <w:rFonts w:ascii="ＭＳ 明朝" w:eastAsia="ＭＳ 明朝" w:hAnsi="ＭＳ 明朝" w:cs="Times New Roman"/>
          <w:color w:val="000000"/>
        </w:rPr>
      </w:pPr>
    </w:p>
    <w:p w:rsidR="00AC5E06" w:rsidRPr="00AC5E06" w:rsidRDefault="00AC5E06" w:rsidP="00AC5E06">
      <w:pPr>
        <w:rPr>
          <w:rFonts w:ascii="ＭＳ 明朝" w:eastAsia="ＭＳ 明朝" w:hAnsi="ＭＳ 明朝" w:cs="Times New Roman"/>
          <w:color w:val="000000"/>
        </w:rPr>
      </w:pPr>
      <w:r w:rsidRPr="00AC5E06">
        <w:rPr>
          <w:rFonts w:ascii="ＭＳ 明朝" w:eastAsia="ＭＳ 明朝" w:hAnsi="ＭＳ 明朝" w:cs="Times New Roman" w:hint="eastAsia"/>
          <w:color w:val="000000"/>
        </w:rPr>
        <w:t>回収された細胞液，組織液は細胞診，細菌培養，たんぱく質の検査や場合によって遺伝子の検査を行い，病気の進み具合や病変の特徴についての判定をします．</w:t>
      </w:r>
    </w:p>
    <w:p w:rsidR="00AC5E06" w:rsidRPr="00AC5E06" w:rsidRDefault="00AC5E06" w:rsidP="00AC5E06">
      <w:pPr>
        <w:rPr>
          <w:rFonts w:ascii="ＭＳ 明朝" w:eastAsia="ＭＳ 明朝" w:hAnsi="ＭＳ 明朝" w:cs="Times New Roman"/>
          <w:color w:val="000000"/>
        </w:rPr>
      </w:pPr>
    </w:p>
    <w:p w:rsidR="00AC5E06" w:rsidRPr="00AC5E06" w:rsidRDefault="00AC5E06" w:rsidP="00AC5E06">
      <w:pPr>
        <w:rPr>
          <w:rFonts w:ascii="ＭＳ 明朝" w:eastAsia="ＭＳ 明朝" w:hAnsi="ＭＳ 明朝" w:cs="Times New Roman"/>
          <w:color w:val="000000"/>
        </w:rPr>
      </w:pPr>
      <w:r w:rsidRPr="00AC5E06">
        <w:rPr>
          <w:rFonts w:ascii="ＭＳ 明朝" w:eastAsia="ＭＳ 明朝" w:hAnsi="ＭＳ 明朝" w:cs="Times New Roman" w:hint="eastAsia"/>
          <w:color w:val="000000"/>
        </w:rPr>
        <w:t>【合併症】（Q＆A8を参照）</w:t>
      </w:r>
    </w:p>
    <w:p w:rsidR="00AC5E06" w:rsidRPr="00AC5E06" w:rsidRDefault="00AC5E06" w:rsidP="00AC5E06">
      <w:pPr>
        <w:rPr>
          <w:rFonts w:ascii="ＭＳ 明朝" w:eastAsia="ＭＳ 明朝" w:hAnsi="ＭＳ 明朝" w:cs="Times New Roman"/>
          <w:color w:val="000000"/>
        </w:rPr>
      </w:pPr>
      <w:r w:rsidRPr="00AC5E06">
        <w:rPr>
          <w:rFonts w:ascii="ＭＳ 明朝" w:eastAsia="ＭＳ 明朝" w:hAnsi="ＭＳ 明朝" w:cs="Times New Roman" w:hint="eastAsia"/>
          <w:color w:val="000000"/>
        </w:rPr>
        <w:t xml:space="preserve">　2016年気管支鏡全国調査では合併症発生率は0.71%と報告されています．頻度の高い合併症は，出血（0.40%），肺炎，胸膜炎（0.16%），喘息発作（0.05%），気胸（0.045%），呼吸不全（0.02%）などでした．生命に危険が及ぶ合併症を起こす頻度は0.06%でした．</w:t>
      </w:r>
    </w:p>
    <w:p w:rsidR="00AC5E06" w:rsidRPr="00AC5E06" w:rsidRDefault="00AC5E06" w:rsidP="00AC5E06">
      <w:pPr>
        <w:rPr>
          <w:rFonts w:ascii="ＭＳ 明朝" w:eastAsia="ＭＳ 明朝" w:hAnsi="ＭＳ 明朝" w:cs="Times New Roman"/>
          <w:color w:val="000000"/>
        </w:rPr>
      </w:pPr>
      <w:r w:rsidRPr="00AC5E06">
        <w:rPr>
          <w:rFonts w:ascii="ＭＳ 明朝" w:eastAsia="ＭＳ 明朝" w:hAnsi="ＭＳ 明朝" w:cs="Times New Roman" w:hint="eastAsia"/>
          <w:color w:val="000000"/>
        </w:rPr>
        <w:t xml:space="preserve">　大血管を誤って穿刺した場合に縦隔血腫や気道内出血を起こすことがあります．また，穿刺針は滅菌されたものを使用しますが，気管分泌物が針に付着し，穿刺の際に縦隔に持ち込まれて縦隔炎を起こす合併症が報告されています．まれに間質性肺炎が急速に進行することがあります．</w:t>
      </w:r>
    </w:p>
    <w:p w:rsidR="00AC5E06" w:rsidRPr="00AC5E06" w:rsidRDefault="00AC5E06" w:rsidP="00AC5E06">
      <w:pPr>
        <w:rPr>
          <w:rFonts w:ascii="ＭＳ 明朝" w:eastAsia="ＭＳ 明朝" w:hAnsi="ＭＳ 明朝" w:cs="Times New Roman"/>
          <w:color w:val="000000"/>
        </w:rPr>
      </w:pPr>
    </w:p>
    <w:p w:rsidR="00AC5E06" w:rsidRPr="00AC5E06" w:rsidRDefault="00AC5E06" w:rsidP="00AC5E06">
      <w:pPr>
        <w:rPr>
          <w:rFonts w:ascii="ＭＳ 明朝" w:eastAsia="ＭＳ 明朝" w:hAnsi="ＭＳ 明朝" w:cs="Times New Roman"/>
          <w:color w:val="000000"/>
        </w:rPr>
      </w:pPr>
      <w:r w:rsidRPr="00AC5E06">
        <w:rPr>
          <w:rFonts w:ascii="ＭＳ 明朝" w:eastAsia="ＭＳ 明朝" w:hAnsi="ＭＳ 明朝" w:cs="Times New Roman" w:hint="eastAsia"/>
          <w:color w:val="000000"/>
        </w:rPr>
        <w:t>【利益と不利益】（Q＆A9を参照）</w:t>
      </w:r>
    </w:p>
    <w:p w:rsidR="00AC5E06" w:rsidRPr="00AC5E06" w:rsidRDefault="00AC5E06" w:rsidP="00AC5E06">
      <w:pPr>
        <w:rPr>
          <w:rFonts w:ascii="ＭＳ 明朝" w:eastAsia="ＭＳ 明朝" w:hAnsi="ＭＳ 明朝" w:cs="Times New Roman"/>
          <w:color w:val="000000"/>
        </w:rPr>
      </w:pPr>
      <w:r w:rsidRPr="00AC5E06">
        <w:rPr>
          <w:rFonts w:ascii="ＭＳ 明朝" w:eastAsia="ＭＳ 明朝" w:hAnsi="ＭＳ 明朝" w:cs="Times New Roman" w:hint="eastAsia"/>
          <w:color w:val="000000"/>
        </w:rPr>
        <w:t xml:space="preserve">　利益としては縦隔鏡検査（下記代替検査法を参照）と同程度の診断精度の検査が局所麻酔下に行われるため患者さんの負担が軽減されること，必要であれば繰り返し検査を受けることが可能であることなどが挙げられます．</w:t>
      </w:r>
    </w:p>
    <w:p w:rsidR="00AC5E06" w:rsidRPr="00AC5E06" w:rsidRDefault="00AC5E06" w:rsidP="00AC5E06">
      <w:pPr>
        <w:rPr>
          <w:rFonts w:ascii="ＭＳ 明朝" w:eastAsia="ＭＳ 明朝" w:hAnsi="ＭＳ 明朝" w:cs="Times New Roman"/>
          <w:color w:val="000000"/>
        </w:rPr>
      </w:pPr>
      <w:r w:rsidRPr="00AC5E06">
        <w:rPr>
          <w:rFonts w:ascii="ＭＳ 明朝" w:eastAsia="ＭＳ 明朝" w:hAnsi="ＭＳ 明朝" w:cs="Times New Roman" w:hint="eastAsia"/>
          <w:color w:val="000000"/>
        </w:rPr>
        <w:t xml:space="preserve">　不利益としては穿刺によると思われる縦隔炎や気道内出血がまれにあることが報告されています．</w:t>
      </w:r>
    </w:p>
    <w:p w:rsidR="00AC5E06" w:rsidRPr="00AC5E06" w:rsidRDefault="00AC5E06" w:rsidP="00AC5E06">
      <w:pPr>
        <w:rPr>
          <w:rFonts w:ascii="ＭＳ 明朝" w:eastAsia="ＭＳ 明朝" w:hAnsi="ＭＳ 明朝" w:cs="Times New Roman"/>
          <w:color w:val="000000"/>
        </w:rPr>
      </w:pPr>
    </w:p>
    <w:p w:rsidR="00AC5E06" w:rsidRPr="00AC5E06" w:rsidRDefault="00AC5E06" w:rsidP="00AC5E06">
      <w:pPr>
        <w:rPr>
          <w:rFonts w:ascii="ＭＳ 明朝" w:eastAsia="ＭＳ 明朝" w:hAnsi="ＭＳ 明朝" w:cs="Times New Roman"/>
          <w:color w:val="000000"/>
        </w:rPr>
      </w:pPr>
      <w:r w:rsidRPr="00AC5E06">
        <w:rPr>
          <w:rFonts w:ascii="ＭＳ 明朝" w:eastAsia="ＭＳ 明朝" w:hAnsi="ＭＳ 明朝" w:cs="Times New Roman" w:hint="eastAsia"/>
          <w:color w:val="000000"/>
        </w:rPr>
        <w:t>【</w:t>
      </w:r>
      <w:bookmarkStart w:id="1" w:name="_Hlk73897319"/>
      <w:r w:rsidRPr="00AC5E06">
        <w:rPr>
          <w:rFonts w:ascii="ＭＳ 明朝" w:eastAsia="ＭＳ 明朝" w:hAnsi="ＭＳ 明朝" w:cs="Times New Roman" w:hint="eastAsia"/>
          <w:color w:val="000000"/>
        </w:rPr>
        <w:t>代替検査法</w:t>
      </w:r>
      <w:bookmarkEnd w:id="1"/>
      <w:r w:rsidRPr="00AC5E06">
        <w:rPr>
          <w:rFonts w:ascii="ＭＳ 明朝" w:eastAsia="ＭＳ 明朝" w:hAnsi="ＭＳ 明朝" w:cs="Times New Roman" w:hint="eastAsia"/>
          <w:color w:val="000000"/>
        </w:rPr>
        <w:t>】</w:t>
      </w:r>
    </w:p>
    <w:p w:rsidR="00AC5E06" w:rsidRPr="00AC5E06" w:rsidRDefault="00AC5E06" w:rsidP="00AC5E06">
      <w:pPr>
        <w:rPr>
          <w:rFonts w:ascii="ＭＳ 明朝" w:eastAsia="ＭＳ 明朝" w:hAnsi="ＭＳ 明朝" w:cs="Times New Roman"/>
          <w:color w:val="000000"/>
        </w:rPr>
      </w:pPr>
      <w:r w:rsidRPr="00AC5E06">
        <w:rPr>
          <w:rFonts w:ascii="ＭＳ 明朝" w:eastAsia="ＭＳ 明朝" w:hAnsi="ＭＳ 明朝" w:cs="Times New Roman" w:hint="eastAsia"/>
          <w:color w:val="000000"/>
        </w:rPr>
        <w:t xml:space="preserve">　PET検査やMRI検査などで病気の広がりが推定できる場合もありますが，診断を確定することはできません．ほかの検査で同等の成果を得ようとすると，</w:t>
      </w:r>
      <w:bookmarkStart w:id="2" w:name="_Hlk73897261"/>
      <w:r w:rsidRPr="00AC5E06">
        <w:rPr>
          <w:rFonts w:ascii="ＭＳ 明朝" w:eastAsia="ＭＳ 明朝" w:hAnsi="ＭＳ 明朝" w:cs="Times New Roman" w:hint="eastAsia"/>
          <w:color w:val="000000"/>
        </w:rPr>
        <w:t>全身麻酔下の縦隔リンパ節生検</w:t>
      </w:r>
      <w:bookmarkEnd w:id="2"/>
      <w:r w:rsidRPr="00AC5E06">
        <w:rPr>
          <w:rFonts w:ascii="ＭＳ 明朝" w:eastAsia="ＭＳ 明朝" w:hAnsi="ＭＳ 明朝" w:cs="Times New Roman" w:hint="eastAsia"/>
          <w:color w:val="000000"/>
        </w:rPr>
        <w:t>（縦隔鏡検査あるいは胸腔鏡検査）を受ける必要があります．縦隔鏡検査は数日~1週間の入院が必要で，全身麻酔下に頸部を4cmほど切開し，縦隔のリンパ節を摘出する手技です．胸腔鏡下リンパ節生検法も同様に全身麻酔が必要で，入院期間は3から5日間です．いずれも体への負担は大きくなります．</w:t>
      </w:r>
    </w:p>
    <w:p w:rsidR="00D11C4A" w:rsidRPr="00AC5E06" w:rsidRDefault="00D11C4A"/>
    <w:sectPr w:rsidR="00D11C4A" w:rsidRPr="00AC5E06" w:rsidSect="000201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130" w:rsidRDefault="00715130" w:rsidP="00C20420">
      <w:r>
        <w:separator/>
      </w:r>
    </w:p>
  </w:endnote>
  <w:endnote w:type="continuationSeparator" w:id="0">
    <w:p w:rsidR="00715130" w:rsidRDefault="00715130" w:rsidP="00C2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130" w:rsidRDefault="00715130" w:rsidP="00C20420">
      <w:r>
        <w:separator/>
      </w:r>
    </w:p>
  </w:footnote>
  <w:footnote w:type="continuationSeparator" w:id="0">
    <w:p w:rsidR="00715130" w:rsidRDefault="00715130" w:rsidP="00C20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5B5C"/>
    <w:multiLevelType w:val="hybridMultilevel"/>
    <w:tmpl w:val="4FACF0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06"/>
    <w:rsid w:val="001F5D12"/>
    <w:rsid w:val="00715130"/>
    <w:rsid w:val="00AC5E06"/>
    <w:rsid w:val="00C20420"/>
    <w:rsid w:val="00D11C4A"/>
    <w:rsid w:val="00E25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E79DF4C-76F6-4590-A3EC-243E0A41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420"/>
    <w:pPr>
      <w:tabs>
        <w:tab w:val="center" w:pos="4252"/>
        <w:tab w:val="right" w:pos="8504"/>
      </w:tabs>
      <w:snapToGrid w:val="0"/>
    </w:pPr>
  </w:style>
  <w:style w:type="character" w:customStyle="1" w:styleId="a4">
    <w:name w:val="ヘッダー (文字)"/>
    <w:basedOn w:val="a0"/>
    <w:link w:val="a3"/>
    <w:uiPriority w:val="99"/>
    <w:rsid w:val="00C20420"/>
  </w:style>
  <w:style w:type="paragraph" w:styleId="a5">
    <w:name w:val="footer"/>
    <w:basedOn w:val="a"/>
    <w:link w:val="a6"/>
    <w:uiPriority w:val="99"/>
    <w:unhideWhenUsed/>
    <w:rsid w:val="00C20420"/>
    <w:pPr>
      <w:tabs>
        <w:tab w:val="center" w:pos="4252"/>
        <w:tab w:val="right" w:pos="8504"/>
      </w:tabs>
      <w:snapToGrid w:val="0"/>
    </w:pPr>
  </w:style>
  <w:style w:type="character" w:customStyle="1" w:styleId="a6">
    <w:name w:val="フッター (文字)"/>
    <w:basedOn w:val="a0"/>
    <w:link w:val="a5"/>
    <w:uiPriority w:val="99"/>
    <w:rsid w:val="00C20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2021-06-29T07:56:00Z</dcterms:created>
  <dcterms:modified xsi:type="dcterms:W3CDTF">2021-06-30T02:21:00Z</dcterms:modified>
</cp:coreProperties>
</file>